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22" w:rsidRDefault="004C7422">
      <w:bookmarkStart w:id="0" w:name="_GoBack"/>
      <w:bookmarkEnd w:id="0"/>
    </w:p>
    <w:p w:rsidR="004C7422" w:rsidRDefault="0090058A">
      <w:pPr>
        <w:jc w:val="center"/>
        <w:rPr>
          <w:b/>
        </w:rPr>
      </w:pPr>
      <w:r>
        <w:rPr>
          <w:b/>
        </w:rPr>
        <w:t xml:space="preserve"> Earth Science </w:t>
      </w:r>
    </w:p>
    <w:p w:rsidR="004C7422" w:rsidRDefault="0090058A">
      <w:pPr>
        <w:jc w:val="center"/>
        <w:rPr>
          <w:b/>
        </w:rPr>
      </w:pPr>
      <w:r>
        <w:rPr>
          <w:b/>
        </w:rPr>
        <w:t>Spectrum Academy</w:t>
      </w:r>
    </w:p>
    <w:p w:rsidR="004C7422" w:rsidRDefault="0090058A">
      <w:pPr>
        <w:jc w:val="center"/>
        <w:rPr>
          <w:b/>
        </w:rPr>
      </w:pPr>
      <w:r>
        <w:rPr>
          <w:b/>
        </w:rPr>
        <w:t>2017-18</w:t>
      </w:r>
    </w:p>
    <w:p w:rsidR="004C7422" w:rsidRDefault="0090058A">
      <w:pPr>
        <w:jc w:val="center"/>
        <w:rPr>
          <w:b/>
        </w:rPr>
      </w:pPr>
      <w:r>
        <w:rPr>
          <w:b/>
        </w:rPr>
        <w:t xml:space="preserve"> </w:t>
      </w:r>
    </w:p>
    <w:tbl>
      <w:tblPr>
        <w:tblStyle w:val="a"/>
        <w:tblW w:w="101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00"/>
        <w:gridCol w:w="3450"/>
        <w:gridCol w:w="3975"/>
      </w:tblGrid>
      <w:tr w:rsidR="004C7422">
        <w:trPr>
          <w:trHeight w:val="480"/>
        </w:trPr>
        <w:tc>
          <w:tcPr>
            <w:tcW w:w="270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4C7422" w:rsidRDefault="0090058A">
            <w:pPr>
              <w:ind w:left="100"/>
              <w:jc w:val="center"/>
            </w:pPr>
            <w:r>
              <w:t>Ms. Bates</w:t>
            </w:r>
          </w:p>
        </w:tc>
        <w:tc>
          <w:tcPr>
            <w:tcW w:w="34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4C7422" w:rsidRDefault="0090058A">
            <w:pPr>
              <w:ind w:left="100"/>
              <w:jc w:val="center"/>
            </w:pPr>
            <w:r>
              <w:t>Room 413</w:t>
            </w:r>
          </w:p>
        </w:tc>
        <w:tc>
          <w:tcPr>
            <w:tcW w:w="39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4C7422" w:rsidRDefault="0090058A">
            <w:pPr>
              <w:ind w:left="100"/>
              <w:jc w:val="center"/>
            </w:pPr>
            <w:r>
              <w:t>bridget.bates@spectrumcharter.org</w:t>
            </w:r>
          </w:p>
        </w:tc>
      </w:tr>
    </w:tbl>
    <w:p w:rsidR="004C7422" w:rsidRDefault="0090058A">
      <w:pPr>
        <w:rPr>
          <w:u w:val="single"/>
        </w:rPr>
      </w:pPr>
      <w:r>
        <w:tab/>
      </w:r>
      <w:r>
        <w:tab/>
      </w:r>
      <w:r>
        <w:tab/>
      </w:r>
      <w:r>
        <w:tab/>
        <w:t>http://9batesscience.weebly.com/</w:t>
      </w:r>
      <w:r>
        <w:fldChar w:fldCharType="begin"/>
      </w:r>
      <w:r>
        <w:instrText xml:space="preserve"> HYPERLINK "https://classroom.google.com/u/0/h" </w:instrText>
      </w:r>
      <w:r>
        <w:fldChar w:fldCharType="separate"/>
      </w:r>
    </w:p>
    <w:p w:rsidR="004C7422" w:rsidRDefault="0090058A">
      <w:pPr>
        <w:jc w:val="center"/>
      </w:pPr>
      <w:r>
        <w:fldChar w:fldCharType="end"/>
      </w:r>
      <w:r>
        <w:t xml:space="preserve"> </w:t>
      </w:r>
    </w:p>
    <w:p w:rsidR="004C7422" w:rsidRDefault="0090058A">
      <w:pPr>
        <w:rPr>
          <w:b/>
        </w:rPr>
      </w:pPr>
      <w:r>
        <w:rPr>
          <w:b/>
        </w:rPr>
        <w:t>Course Description</w:t>
      </w:r>
    </w:p>
    <w:p w:rsidR="004C7422" w:rsidRDefault="0090058A">
      <w:r>
        <w:t xml:space="preserve"> </w:t>
      </w:r>
    </w:p>
    <w:p w:rsidR="004C7422" w:rsidRDefault="0090058A">
      <w:r>
        <w:rPr>
          <w:highlight w:val="white"/>
        </w:rPr>
        <w:t>The theme for Earth Science is systems. The "Benchmarks" in the Earth Science Core emphasize "systems" as an organizing concept to understand life on Earth, geological change, and the interaction of atmosphere, hydrosphere, and biosphere. Earth Science pro</w:t>
      </w:r>
      <w:r>
        <w:rPr>
          <w:highlight w:val="white"/>
        </w:rPr>
        <w:t>vides students with an understanding of how the parts of a system through the study of the Earth's cycles and spheres. Earth's place in the universe as well its internal structure, tectonic plates, atmospheric processes, and hydrosphere are explored to hel</w:t>
      </w:r>
      <w:r>
        <w:rPr>
          <w:highlight w:val="white"/>
        </w:rPr>
        <w:t>p understand how Earth science interacts with society.</w:t>
      </w:r>
    </w:p>
    <w:p w:rsidR="004C7422" w:rsidRDefault="0090058A">
      <w:pPr>
        <w:rPr>
          <w:b/>
        </w:rPr>
      </w:pPr>
      <w:r>
        <w:rPr>
          <w:b/>
        </w:rPr>
        <w:t xml:space="preserve"> </w:t>
      </w:r>
    </w:p>
    <w:p w:rsidR="004C7422" w:rsidRDefault="0090058A">
      <w:pPr>
        <w:rPr>
          <w:b/>
        </w:rPr>
      </w:pPr>
      <w:r>
        <w:rPr>
          <w:b/>
        </w:rPr>
        <w:t>Class Expectations</w:t>
      </w:r>
    </w:p>
    <w:p w:rsidR="004C7422" w:rsidRDefault="0090058A">
      <w:pPr>
        <w:rPr>
          <w:b/>
        </w:rPr>
      </w:pPr>
      <w:r>
        <w:rPr>
          <w:b/>
        </w:rPr>
        <w:t xml:space="preserve"> </w:t>
      </w:r>
    </w:p>
    <w:p w:rsidR="004C7422" w:rsidRDefault="0090058A">
      <w:pPr>
        <w:numPr>
          <w:ilvl w:val="0"/>
          <w:numId w:val="1"/>
        </w:numPr>
        <w:contextualSpacing/>
      </w:pPr>
      <w:r>
        <w:t>Be on time to class and in your seat ready to work before the tardy bell rings.</w:t>
      </w:r>
    </w:p>
    <w:p w:rsidR="004C7422" w:rsidRDefault="0090058A">
      <w:pPr>
        <w:numPr>
          <w:ilvl w:val="0"/>
          <w:numId w:val="1"/>
        </w:numPr>
        <w:contextualSpacing/>
      </w:pPr>
      <w:r>
        <w:t>Participation: Students are expected to participate the entire class period.</w:t>
      </w:r>
    </w:p>
    <w:p w:rsidR="004C7422" w:rsidRDefault="0090058A">
      <w:pPr>
        <w:numPr>
          <w:ilvl w:val="1"/>
          <w:numId w:val="1"/>
        </w:numPr>
        <w:contextualSpacing/>
      </w:pPr>
      <w:r>
        <w:t>Students who put forth the effort will develop the skills to do well in the class.</w:t>
      </w:r>
    </w:p>
    <w:p w:rsidR="004C7422" w:rsidRDefault="0090058A">
      <w:pPr>
        <w:numPr>
          <w:ilvl w:val="0"/>
          <w:numId w:val="1"/>
        </w:numPr>
        <w:contextualSpacing/>
      </w:pPr>
      <w:r>
        <w:t>Positive Attitude and Behavior: Students must exhibit a positive attitude and behavior every day.</w:t>
      </w:r>
    </w:p>
    <w:p w:rsidR="004C7422" w:rsidRDefault="0090058A">
      <w:pPr>
        <w:numPr>
          <w:ilvl w:val="0"/>
          <w:numId w:val="1"/>
        </w:numPr>
        <w:contextualSpacing/>
      </w:pPr>
      <w:r>
        <w:t>Please bring your chrome book to class every day. We will be using it often</w:t>
      </w:r>
      <w:r>
        <w:t>.</w:t>
      </w:r>
    </w:p>
    <w:p w:rsidR="004C7422" w:rsidRDefault="0090058A">
      <w:pPr>
        <w:numPr>
          <w:ilvl w:val="0"/>
          <w:numId w:val="1"/>
        </w:numPr>
        <w:contextualSpacing/>
      </w:pPr>
      <w:r>
        <w:t>Come to class prepared with your pencils and papers.</w:t>
      </w:r>
    </w:p>
    <w:p w:rsidR="004C7422" w:rsidRDefault="0090058A">
      <w:r>
        <w:tab/>
      </w:r>
    </w:p>
    <w:p w:rsidR="004C7422" w:rsidRDefault="0090058A">
      <w:pPr>
        <w:rPr>
          <w:b/>
        </w:rPr>
      </w:pPr>
      <w:r>
        <w:rPr>
          <w:b/>
        </w:rPr>
        <w:t xml:space="preserve"> Materials Needed for This Class</w:t>
      </w:r>
    </w:p>
    <w:p w:rsidR="004C7422" w:rsidRDefault="0090058A">
      <w:pPr>
        <w:rPr>
          <w:b/>
        </w:rPr>
      </w:pPr>
      <w:r>
        <w:rPr>
          <w:b/>
        </w:rPr>
        <w:t xml:space="preserve"> </w:t>
      </w:r>
    </w:p>
    <w:p w:rsidR="004C7422" w:rsidRDefault="0090058A">
      <w:pPr>
        <w:numPr>
          <w:ilvl w:val="0"/>
          <w:numId w:val="2"/>
        </w:numPr>
        <w:contextualSpacing/>
      </w:pPr>
      <w:r>
        <w:t>Pencils/Pens</w:t>
      </w:r>
    </w:p>
    <w:p w:rsidR="004C7422" w:rsidRDefault="0090058A">
      <w:pPr>
        <w:numPr>
          <w:ilvl w:val="0"/>
          <w:numId w:val="2"/>
        </w:numPr>
        <w:contextualSpacing/>
      </w:pPr>
      <w:r>
        <w:t>Chromebook (provided by the school)</w:t>
      </w:r>
    </w:p>
    <w:p w:rsidR="004C7422" w:rsidRDefault="0090058A">
      <w:pPr>
        <w:numPr>
          <w:ilvl w:val="0"/>
          <w:numId w:val="2"/>
        </w:numPr>
        <w:contextualSpacing/>
      </w:pPr>
      <w:r>
        <w:t>Composition or spiral bound notebook</w:t>
      </w:r>
    </w:p>
    <w:p w:rsidR="004C7422" w:rsidRDefault="004C7422"/>
    <w:p w:rsidR="004C7422" w:rsidRDefault="0090058A">
      <w:r>
        <w:rPr>
          <w:b/>
        </w:rPr>
        <w:t>Grading</w:t>
      </w:r>
    </w:p>
    <w:p w:rsidR="004C7422" w:rsidRDefault="004C7422"/>
    <w:p w:rsidR="004C7422" w:rsidRDefault="0090058A">
      <w:pPr>
        <w:spacing w:after="240"/>
        <w:rPr>
          <w:b/>
        </w:rPr>
      </w:pPr>
      <w:r>
        <w:t>Students will  have quizzes and tests on the material discussed in c</w:t>
      </w:r>
      <w:r>
        <w:t>lass. These will be announced before hand so that students will have time to study. There will be group assignments as well as iindividual assignments during class. There will be some days when students have homework to take home. This will not be very oft</w:t>
      </w:r>
      <w:r>
        <w:t xml:space="preserve">en.  </w:t>
      </w:r>
    </w:p>
    <w:p w:rsidR="004C7422" w:rsidRDefault="004C7422">
      <w:pPr>
        <w:rPr>
          <w:b/>
        </w:rPr>
      </w:pPr>
    </w:p>
    <w:p w:rsidR="004C7422" w:rsidRDefault="0090058A">
      <w:r>
        <w:rPr>
          <w:b/>
        </w:rPr>
        <w:t>Grading Scale</w:t>
      </w:r>
    </w:p>
    <w:p w:rsidR="004C7422" w:rsidRDefault="004C7422"/>
    <w:tbl>
      <w:tblPr>
        <w:tblStyle w:val="a0"/>
        <w:tblW w:w="85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45"/>
        <w:gridCol w:w="2145"/>
        <w:gridCol w:w="2145"/>
        <w:gridCol w:w="2145"/>
      </w:tblGrid>
      <w:tr w:rsidR="004C7422">
        <w:trPr>
          <w:trHeight w:val="780"/>
        </w:trPr>
        <w:tc>
          <w:tcPr>
            <w:tcW w:w="21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4C7422" w:rsidRDefault="0090058A">
            <w:pPr>
              <w:spacing w:after="240"/>
              <w:ind w:left="140" w:right="140"/>
            </w:pPr>
            <w:r>
              <w:t>A 93-100</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4C7422" w:rsidRDefault="0090058A">
            <w:pPr>
              <w:spacing w:after="240"/>
              <w:ind w:left="140" w:right="140"/>
            </w:pPr>
            <w:r>
              <w:t>B+ 87-89</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4C7422" w:rsidRDefault="0090058A">
            <w:pPr>
              <w:spacing w:after="240"/>
              <w:ind w:left="140" w:right="140"/>
            </w:pPr>
            <w:r>
              <w:t>C+ 77-79</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4C7422" w:rsidRDefault="0090058A">
            <w:pPr>
              <w:spacing w:after="240"/>
              <w:ind w:left="140" w:right="140"/>
            </w:pPr>
            <w:r>
              <w:t>D+ 67-69</w:t>
            </w:r>
          </w:p>
        </w:tc>
      </w:tr>
      <w:tr w:rsidR="004C7422">
        <w:trPr>
          <w:trHeight w:val="780"/>
        </w:trPr>
        <w:tc>
          <w:tcPr>
            <w:tcW w:w="21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C7422" w:rsidRDefault="0090058A">
            <w:pPr>
              <w:spacing w:after="240"/>
              <w:ind w:left="140" w:right="140"/>
            </w:pPr>
            <w:r>
              <w:t>A- 90-92</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4C7422" w:rsidRDefault="0090058A">
            <w:pPr>
              <w:spacing w:after="240"/>
              <w:ind w:left="140" w:right="140"/>
            </w:pPr>
            <w:r>
              <w:t>B 83-86</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4C7422" w:rsidRDefault="0090058A">
            <w:pPr>
              <w:spacing w:after="240"/>
              <w:ind w:left="140" w:right="140"/>
            </w:pPr>
            <w:r>
              <w:t>C 73-76</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4C7422" w:rsidRDefault="0090058A">
            <w:pPr>
              <w:spacing w:after="240"/>
              <w:ind w:left="140" w:right="140"/>
            </w:pPr>
            <w:r>
              <w:t>D 63-67</w:t>
            </w:r>
          </w:p>
        </w:tc>
      </w:tr>
      <w:tr w:rsidR="004C7422">
        <w:trPr>
          <w:trHeight w:val="780"/>
        </w:trPr>
        <w:tc>
          <w:tcPr>
            <w:tcW w:w="21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C7422" w:rsidRDefault="0090058A">
            <w:pPr>
              <w:spacing w:after="240"/>
              <w:ind w:left="140" w:right="140"/>
            </w:pPr>
            <w:r>
              <w:t xml:space="preserve">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4C7422" w:rsidRDefault="0090058A">
            <w:pPr>
              <w:spacing w:after="240"/>
              <w:ind w:left="140" w:right="140"/>
            </w:pPr>
            <w:r>
              <w:t>B- 80-82</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4C7422" w:rsidRDefault="0090058A">
            <w:pPr>
              <w:spacing w:after="240"/>
              <w:ind w:left="140" w:right="140"/>
            </w:pPr>
            <w:r>
              <w:t>C- 70-72</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4C7422" w:rsidRDefault="0090058A">
            <w:pPr>
              <w:spacing w:after="240"/>
              <w:ind w:left="140" w:right="140"/>
            </w:pPr>
            <w:r>
              <w:t>D- 60-62</w:t>
            </w:r>
          </w:p>
        </w:tc>
      </w:tr>
    </w:tbl>
    <w:p w:rsidR="004C7422" w:rsidRDefault="0090058A">
      <w:pPr>
        <w:spacing w:after="240"/>
      </w:pPr>
      <w:r>
        <w:t>* Any grade below 60 will be considered failing or incomplete depending on the student’s attendance and other possible factors.</w:t>
      </w:r>
    </w:p>
    <w:p w:rsidR="004C7422" w:rsidRDefault="0090058A">
      <w:pPr>
        <w:spacing w:after="240"/>
      </w:pPr>
      <w:r>
        <w:rPr>
          <w:b/>
        </w:rPr>
        <w:t>Personal Accountability</w:t>
      </w:r>
    </w:p>
    <w:p w:rsidR="004C7422" w:rsidRDefault="0090058A">
      <w:pPr>
        <w:spacing w:after="240"/>
        <w:rPr>
          <w:highlight w:val="white"/>
        </w:rPr>
      </w:pPr>
      <w:r>
        <w:t>You are personally accountable for the grade that you receive in this class. By coming to class and participating, you are more likely to be successful in this course. You are also more likely to be successful in the class if you as</w:t>
      </w:r>
      <w:r>
        <w:t xml:space="preserve">k questions when you don’t understand something and study at home for your tests and quizzes. </w:t>
      </w:r>
    </w:p>
    <w:p w:rsidR="004C7422" w:rsidRDefault="0090058A">
      <w:pPr>
        <w:rPr>
          <w:b/>
          <w:highlight w:val="white"/>
        </w:rPr>
      </w:pPr>
      <w:r>
        <w:rPr>
          <w:b/>
          <w:highlight w:val="white"/>
        </w:rPr>
        <w:t>Late Work and Absences</w:t>
      </w:r>
    </w:p>
    <w:p w:rsidR="004C7422" w:rsidRDefault="0090058A">
      <w:pPr>
        <w:rPr>
          <w:b/>
          <w:highlight w:val="white"/>
        </w:rPr>
      </w:pPr>
      <w:r>
        <w:rPr>
          <w:b/>
          <w:highlight w:val="white"/>
        </w:rPr>
        <w:t xml:space="preserve"> </w:t>
      </w:r>
    </w:p>
    <w:p w:rsidR="004C7422" w:rsidRDefault="0090058A">
      <w:pPr>
        <w:rPr>
          <w:highlight w:val="white"/>
        </w:rPr>
      </w:pPr>
      <w:r>
        <w:rPr>
          <w:highlight w:val="white"/>
        </w:rPr>
        <w:t>Any assignment turned in more than 2 weeks after the assigned due date 30% will be deducted from the score (making the max score 70%). A</w:t>
      </w:r>
      <w:r>
        <w:rPr>
          <w:highlight w:val="white"/>
        </w:rPr>
        <w:t>ny assignment turned in more than 4 weeks after the assigned due date will not be accepted. In the case of extended/excused absences certain exceptions can be made, but the student or parent must talk to me individually.</w:t>
      </w:r>
    </w:p>
    <w:p w:rsidR="004C7422" w:rsidRDefault="004C7422">
      <w:pPr>
        <w:rPr>
          <w:highlight w:val="white"/>
        </w:rPr>
      </w:pPr>
    </w:p>
    <w:p w:rsidR="004C7422" w:rsidRDefault="0090058A">
      <w:pPr>
        <w:rPr>
          <w:b/>
          <w:highlight w:val="white"/>
        </w:rPr>
      </w:pPr>
      <w:r>
        <w:rPr>
          <w:b/>
          <w:highlight w:val="white"/>
        </w:rPr>
        <w:t>Class Donations</w:t>
      </w:r>
    </w:p>
    <w:p w:rsidR="004C7422" w:rsidRDefault="0090058A">
      <w:pPr>
        <w:rPr>
          <w:highlight w:val="white"/>
        </w:rPr>
      </w:pPr>
      <w:r>
        <w:rPr>
          <w:b/>
          <w:highlight w:val="white"/>
        </w:rPr>
        <w:t xml:space="preserve"> </w:t>
      </w:r>
    </w:p>
    <w:p w:rsidR="004C7422" w:rsidRDefault="0090058A">
      <w:pPr>
        <w:numPr>
          <w:ilvl w:val="0"/>
          <w:numId w:val="3"/>
        </w:numPr>
        <w:contextualSpacing/>
        <w:rPr>
          <w:highlight w:val="white"/>
        </w:rPr>
      </w:pPr>
      <w:r>
        <w:rPr>
          <w:highlight w:val="white"/>
        </w:rPr>
        <w:t>Tape</w:t>
      </w:r>
    </w:p>
    <w:p w:rsidR="004C7422" w:rsidRDefault="0090058A">
      <w:pPr>
        <w:numPr>
          <w:ilvl w:val="0"/>
          <w:numId w:val="3"/>
        </w:numPr>
        <w:contextualSpacing/>
        <w:rPr>
          <w:highlight w:val="white"/>
        </w:rPr>
      </w:pPr>
      <w:r>
        <w:rPr>
          <w:highlight w:val="white"/>
        </w:rPr>
        <w:t>Pens or Pencils</w:t>
      </w:r>
    </w:p>
    <w:p w:rsidR="004C7422" w:rsidRDefault="0090058A">
      <w:pPr>
        <w:numPr>
          <w:ilvl w:val="0"/>
          <w:numId w:val="3"/>
        </w:numPr>
        <w:contextualSpacing/>
        <w:rPr>
          <w:highlight w:val="white"/>
        </w:rPr>
      </w:pPr>
      <w:r>
        <w:rPr>
          <w:highlight w:val="white"/>
        </w:rPr>
        <w:t>Highlighters</w:t>
      </w:r>
    </w:p>
    <w:p w:rsidR="004C7422" w:rsidRDefault="0090058A">
      <w:pPr>
        <w:numPr>
          <w:ilvl w:val="0"/>
          <w:numId w:val="3"/>
        </w:numPr>
        <w:contextualSpacing/>
        <w:rPr>
          <w:highlight w:val="white"/>
        </w:rPr>
      </w:pPr>
      <w:r>
        <w:rPr>
          <w:highlight w:val="white"/>
        </w:rPr>
        <w:t>Expo Markers</w:t>
      </w:r>
    </w:p>
    <w:p w:rsidR="004C7422" w:rsidRDefault="0090058A">
      <w:pPr>
        <w:numPr>
          <w:ilvl w:val="0"/>
          <w:numId w:val="3"/>
        </w:numPr>
        <w:contextualSpacing/>
        <w:rPr>
          <w:highlight w:val="white"/>
        </w:rPr>
      </w:pPr>
      <w:r>
        <w:rPr>
          <w:highlight w:val="white"/>
        </w:rPr>
        <w:t>Gift Cards to buy supplies</w:t>
      </w:r>
    </w:p>
    <w:p w:rsidR="004C7422" w:rsidRDefault="0090058A">
      <w:pPr>
        <w:numPr>
          <w:ilvl w:val="0"/>
          <w:numId w:val="3"/>
        </w:numPr>
        <w:contextualSpacing/>
        <w:rPr>
          <w:highlight w:val="white"/>
        </w:rPr>
      </w:pPr>
      <w:r>
        <w:rPr>
          <w:highlight w:val="white"/>
        </w:rPr>
        <w:t>Tissues</w:t>
      </w:r>
    </w:p>
    <w:p w:rsidR="004C7422" w:rsidRDefault="0090058A">
      <w:pPr>
        <w:numPr>
          <w:ilvl w:val="0"/>
          <w:numId w:val="3"/>
        </w:numPr>
        <w:contextualSpacing/>
        <w:rPr>
          <w:highlight w:val="white"/>
        </w:rPr>
      </w:pPr>
      <w:r>
        <w:rPr>
          <w:rFonts w:ascii="Times New Roman" w:eastAsia="Times New Roman" w:hAnsi="Times New Roman" w:cs="Times New Roman"/>
          <w:sz w:val="14"/>
          <w:szCs w:val="14"/>
          <w:highlight w:val="white"/>
        </w:rPr>
        <w:t xml:space="preserve"> </w:t>
      </w:r>
      <w:r>
        <w:rPr>
          <w:highlight w:val="white"/>
        </w:rPr>
        <w:t>Hand Sanitizer</w:t>
      </w:r>
    </w:p>
    <w:p w:rsidR="004C7422" w:rsidRDefault="004C7422">
      <w:pPr>
        <w:rPr>
          <w:b/>
          <w:highlight w:val="white"/>
        </w:rPr>
      </w:pPr>
    </w:p>
    <w:p w:rsidR="004C7422" w:rsidRDefault="004C7422">
      <w:pPr>
        <w:rPr>
          <w:b/>
          <w:highlight w:val="white"/>
        </w:rPr>
      </w:pPr>
    </w:p>
    <w:p w:rsidR="004C7422" w:rsidRDefault="004C7422">
      <w:pPr>
        <w:rPr>
          <w:b/>
          <w:highlight w:val="white"/>
        </w:rPr>
      </w:pPr>
    </w:p>
    <w:p w:rsidR="004C7422" w:rsidRDefault="004C7422">
      <w:pPr>
        <w:rPr>
          <w:b/>
          <w:highlight w:val="white"/>
        </w:rPr>
      </w:pPr>
    </w:p>
    <w:p w:rsidR="004C7422" w:rsidRDefault="004C7422">
      <w:pPr>
        <w:rPr>
          <w:b/>
          <w:highlight w:val="white"/>
        </w:rPr>
      </w:pPr>
    </w:p>
    <w:p w:rsidR="004C7422" w:rsidRDefault="004C7422">
      <w:pPr>
        <w:rPr>
          <w:b/>
          <w:highlight w:val="white"/>
        </w:rPr>
      </w:pPr>
    </w:p>
    <w:p w:rsidR="004C7422" w:rsidRDefault="004C7422">
      <w:pPr>
        <w:rPr>
          <w:b/>
          <w:highlight w:val="white"/>
        </w:rPr>
      </w:pPr>
    </w:p>
    <w:p w:rsidR="004C7422" w:rsidRDefault="0090058A">
      <w:pPr>
        <w:rPr>
          <w:highlight w:val="white"/>
        </w:rPr>
      </w:pPr>
      <w:r>
        <w:rPr>
          <w:b/>
          <w:highlight w:val="white"/>
        </w:rPr>
        <w:t xml:space="preserve">Agreement Sheet               </w:t>
      </w:r>
      <w:r>
        <w:rPr>
          <w:b/>
          <w:highlight w:val="white"/>
        </w:rPr>
        <w:tab/>
        <w:t xml:space="preserve">                    </w:t>
      </w:r>
      <w:r>
        <w:rPr>
          <w:b/>
          <w:highlight w:val="white"/>
        </w:rPr>
        <w:tab/>
        <w:t xml:space="preserve">        </w:t>
      </w:r>
      <w:r>
        <w:rPr>
          <w:b/>
          <w:highlight w:val="white"/>
        </w:rPr>
        <w:tab/>
        <w:t xml:space="preserve">        </w:t>
      </w:r>
      <w:r>
        <w:rPr>
          <w:b/>
          <w:highlight w:val="white"/>
        </w:rPr>
        <w:tab/>
        <w:t>Please sign and return by Friday, Sept. 1st</w:t>
      </w:r>
      <w:r>
        <w:rPr>
          <w:highlight w:val="white"/>
        </w:rPr>
        <w:t xml:space="preserve">        </w:t>
      </w:r>
      <w:r>
        <w:rPr>
          <w:highlight w:val="white"/>
        </w:rPr>
        <w:tab/>
      </w:r>
    </w:p>
    <w:p w:rsidR="004C7422" w:rsidRDefault="0090058A">
      <w:pPr>
        <w:rPr>
          <w:highlight w:val="white"/>
        </w:rPr>
      </w:pPr>
      <w:r>
        <w:rPr>
          <w:highlight w:val="white"/>
        </w:rPr>
        <w:t xml:space="preserve"> </w:t>
      </w:r>
    </w:p>
    <w:p w:rsidR="004C7422" w:rsidRDefault="0090058A">
      <w:pPr>
        <w:rPr>
          <w:highlight w:val="white"/>
        </w:rPr>
      </w:pPr>
      <w:r>
        <w:rPr>
          <w:highlight w:val="white"/>
        </w:rPr>
        <w:t>Date:_________</w:t>
      </w:r>
    </w:p>
    <w:p w:rsidR="004C7422" w:rsidRDefault="0090058A">
      <w:pPr>
        <w:rPr>
          <w:highlight w:val="white"/>
        </w:rPr>
      </w:pPr>
      <w:r>
        <w:rPr>
          <w:highlight w:val="white"/>
        </w:rPr>
        <w:t xml:space="preserve"> </w:t>
      </w:r>
    </w:p>
    <w:p w:rsidR="004C7422" w:rsidRDefault="0090058A">
      <w:pPr>
        <w:rPr>
          <w:highlight w:val="white"/>
        </w:rPr>
      </w:pPr>
      <w:r>
        <w:rPr>
          <w:highlight w:val="white"/>
        </w:rPr>
        <w:t xml:space="preserve"> </w:t>
      </w:r>
    </w:p>
    <w:p w:rsidR="004C7422" w:rsidRDefault="0090058A">
      <w:pPr>
        <w:rPr>
          <w:highlight w:val="white"/>
        </w:rPr>
      </w:pPr>
      <w:r>
        <w:rPr>
          <w:highlight w:val="white"/>
        </w:rPr>
        <w:t>As the paren</w:t>
      </w:r>
      <w:r>
        <w:rPr>
          <w:highlight w:val="white"/>
        </w:rPr>
        <w:t>t/guardian of ____________________________, I have read and understand the expectations for this class. I will provide the required materials by the end of the first week of school or talk to Ms. Bates to make other arrangements. I understand that it is im</w:t>
      </w:r>
      <w:r>
        <w:rPr>
          <w:highlight w:val="white"/>
        </w:rPr>
        <w:t>portant for my child to independently do his/her best work in order to learn. I will support my child with reminders to complete homework/projects, and to ask questions when something is unclear.</w:t>
      </w:r>
    </w:p>
    <w:p w:rsidR="004C7422" w:rsidRDefault="0090058A">
      <w:pPr>
        <w:rPr>
          <w:highlight w:val="white"/>
        </w:rPr>
      </w:pPr>
      <w:r>
        <w:rPr>
          <w:highlight w:val="white"/>
        </w:rPr>
        <w:t xml:space="preserve"> </w:t>
      </w:r>
    </w:p>
    <w:p w:rsidR="004C7422" w:rsidRDefault="0090058A">
      <w:pPr>
        <w:rPr>
          <w:highlight w:val="white"/>
        </w:rPr>
      </w:pPr>
      <w:r>
        <w:rPr>
          <w:highlight w:val="white"/>
        </w:rPr>
        <w:t>Parent signature: _______________________</w:t>
      </w:r>
    </w:p>
    <w:p w:rsidR="004C7422" w:rsidRDefault="0090058A">
      <w:pPr>
        <w:rPr>
          <w:highlight w:val="white"/>
        </w:rPr>
      </w:pPr>
      <w:r>
        <w:rPr>
          <w:highlight w:val="white"/>
        </w:rPr>
        <w:t xml:space="preserve"> </w:t>
      </w:r>
    </w:p>
    <w:p w:rsidR="004C7422" w:rsidRDefault="0090058A">
      <w:pPr>
        <w:rPr>
          <w:highlight w:val="white"/>
        </w:rPr>
      </w:pPr>
      <w:r>
        <w:rPr>
          <w:highlight w:val="white"/>
        </w:rPr>
        <w:t xml:space="preserve">        </w:t>
      </w:r>
      <w:r>
        <w:rPr>
          <w:highlight w:val="white"/>
        </w:rPr>
        <w:tab/>
      </w:r>
    </w:p>
    <w:p w:rsidR="004C7422" w:rsidRDefault="0090058A">
      <w:pPr>
        <w:rPr>
          <w:highlight w:val="white"/>
        </w:rPr>
      </w:pPr>
      <w:r>
        <w:rPr>
          <w:highlight w:val="white"/>
        </w:rPr>
        <w:t xml:space="preserve"> </w:t>
      </w:r>
    </w:p>
    <w:p w:rsidR="004C7422" w:rsidRDefault="0090058A">
      <w:pPr>
        <w:rPr>
          <w:highlight w:val="white"/>
        </w:rPr>
      </w:pPr>
      <w:r>
        <w:rPr>
          <w:highlight w:val="white"/>
        </w:rPr>
        <w:t>As</w:t>
      </w:r>
      <w:r>
        <w:rPr>
          <w:highlight w:val="white"/>
        </w:rPr>
        <w:t xml:space="preserve"> a student in Science, I have read and understand the expectations for this class. I will come prepared to class with something to write with and a positive attitude every day. I understand that it is important for me to independently do my best work in or</w:t>
      </w:r>
      <w:r>
        <w:rPr>
          <w:highlight w:val="white"/>
        </w:rPr>
        <w:t>der to learn. I will do my best to remember to complete homework/projects, and to ask questions when something is unclear.</w:t>
      </w:r>
    </w:p>
    <w:p w:rsidR="004C7422" w:rsidRDefault="0090058A">
      <w:pPr>
        <w:rPr>
          <w:highlight w:val="white"/>
        </w:rPr>
      </w:pPr>
      <w:r>
        <w:rPr>
          <w:highlight w:val="white"/>
        </w:rPr>
        <w:t xml:space="preserve"> </w:t>
      </w:r>
    </w:p>
    <w:p w:rsidR="004C7422" w:rsidRDefault="0090058A">
      <w:pPr>
        <w:rPr>
          <w:highlight w:val="white"/>
        </w:rPr>
      </w:pPr>
      <w:r>
        <w:rPr>
          <w:highlight w:val="white"/>
        </w:rPr>
        <w:t>Student signature: _____________________</w:t>
      </w:r>
    </w:p>
    <w:p w:rsidR="004C7422" w:rsidRDefault="0090058A">
      <w:pPr>
        <w:rPr>
          <w:highlight w:val="white"/>
        </w:rPr>
      </w:pPr>
      <w:r>
        <w:rPr>
          <w:highlight w:val="white"/>
        </w:rPr>
        <w:t xml:space="preserve"> </w:t>
      </w:r>
    </w:p>
    <w:p w:rsidR="004C7422" w:rsidRDefault="004C7422"/>
    <w:sectPr w:rsidR="004C7422">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8A" w:rsidRDefault="0090058A">
      <w:pPr>
        <w:spacing w:line="240" w:lineRule="auto"/>
      </w:pPr>
      <w:r>
        <w:separator/>
      </w:r>
    </w:p>
  </w:endnote>
  <w:endnote w:type="continuationSeparator" w:id="0">
    <w:p w:rsidR="0090058A" w:rsidRDefault="00900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8A" w:rsidRDefault="0090058A">
      <w:pPr>
        <w:spacing w:line="240" w:lineRule="auto"/>
      </w:pPr>
      <w:r>
        <w:separator/>
      </w:r>
    </w:p>
  </w:footnote>
  <w:footnote w:type="continuationSeparator" w:id="0">
    <w:p w:rsidR="0090058A" w:rsidRDefault="00900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22" w:rsidRDefault="004C742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30F0F"/>
    <w:multiLevelType w:val="multilevel"/>
    <w:tmpl w:val="E2489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2E15C2"/>
    <w:multiLevelType w:val="multilevel"/>
    <w:tmpl w:val="D5780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9A184A"/>
    <w:multiLevelType w:val="multilevel"/>
    <w:tmpl w:val="F57EA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22"/>
    <w:rsid w:val="004C7422"/>
    <w:rsid w:val="008D4CC6"/>
    <w:rsid w:val="0090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0AA52-977F-4A4A-AAA8-45B417C3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Bates</dc:creator>
  <cp:lastModifiedBy>Bridget Bates</cp:lastModifiedBy>
  <cp:revision>2</cp:revision>
  <dcterms:created xsi:type="dcterms:W3CDTF">2017-09-15T19:24:00Z</dcterms:created>
  <dcterms:modified xsi:type="dcterms:W3CDTF">2017-09-15T19:24:00Z</dcterms:modified>
</cp:coreProperties>
</file>